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96" w:rsidRDefault="00AD6996" w:rsidP="00AD69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p>
    <w:p w:rsidR="00480C21" w:rsidRPr="00480C21" w:rsidRDefault="00480C21" w:rsidP="00AD6996">
      <w:pPr>
        <w:spacing w:after="0" w:line="240" w:lineRule="auto"/>
        <w:jc w:val="center"/>
        <w:rPr>
          <w:rFonts w:ascii="Times New Roman" w:hAnsi="Times New Roman" w:cs="Times New Roman"/>
          <w:sz w:val="28"/>
          <w:szCs w:val="28"/>
        </w:rPr>
      </w:pPr>
      <w:proofErr w:type="gramStart"/>
      <w:r w:rsidRPr="00E1264F">
        <w:rPr>
          <w:rFonts w:ascii="Times New Roman" w:hAnsi="Times New Roman" w:cs="Times New Roman"/>
          <w:sz w:val="28"/>
          <w:szCs w:val="28"/>
        </w:rPr>
        <w:t>о</w:t>
      </w:r>
      <w:proofErr w:type="gramEnd"/>
      <w:r w:rsidRPr="00E1264F">
        <w:rPr>
          <w:rFonts w:ascii="Times New Roman" w:hAnsi="Times New Roman" w:cs="Times New Roman"/>
          <w:sz w:val="28"/>
          <w:szCs w:val="28"/>
        </w:rPr>
        <w:t xml:space="preserve"> результатах контрольного мероприятия «Проверка исполнения представлений Счетно-контрольной</w:t>
      </w:r>
      <w:r w:rsidRPr="00480C21">
        <w:rPr>
          <w:rFonts w:ascii="Times New Roman" w:hAnsi="Times New Roman" w:cs="Times New Roman"/>
          <w:sz w:val="28"/>
          <w:szCs w:val="28"/>
        </w:rPr>
        <w:t xml:space="preserve"> комиссии Городской Думы города Димитровграда Ульяновской области по результатам проверки эффективности использования средств бюджета города Димитровграда Ульяновской области на организацию уличного освещения»</w:t>
      </w:r>
    </w:p>
    <w:p w:rsidR="00480C21" w:rsidRPr="00480C21" w:rsidRDefault="00480C21" w:rsidP="00E1264F">
      <w:pPr>
        <w:spacing w:after="0" w:line="240" w:lineRule="auto"/>
        <w:ind w:firstLine="709"/>
        <w:jc w:val="both"/>
        <w:rPr>
          <w:rFonts w:ascii="Times New Roman" w:hAnsi="Times New Roman" w:cs="Times New Roman"/>
          <w:sz w:val="28"/>
          <w:szCs w:val="28"/>
        </w:rPr>
      </w:pP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1. Основание для проведения контрольного мероприятия: пункт 2.20 плана работы Счётно-контрольной комиссии Городской Думы города Димитровграда Ульяновской области на 2014 год. </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2. Цель контрольного мероприятия: контроль за надлежащим исполнением представлений Счетно-контрольной комиссии Городской Думы города Димитровграда Ульяновской области (далее – Счётно-контрольная комиссия) по результатам проведенной в 2013 году проверки эффективности использования средств бюджета города Димитровграда Ульяновской области на организацию уличного освещения.</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3. Предмет контрольного мероприятия: муниципальные правовые акты по организации уличного освещения, техническая документация, муниципальные контракты и договоры, первичные учетные документы, регистры бухгалтерского учета, бюджетная отчетность, реестр муниципального имущества, данные приборов учета потребленной электрической энергии.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4. Объекты контрольного мероприятия: </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4.1. Комитет по управлению имуществом города Димитровграда (далее – КУИГ);</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4.2. Комитет по жилищно-коммунальному комплексу Администрации города Димитровграда Ульяновской области (далее – Комитет по ЖКК).</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5. Проверяемый период деятельности: 2013 год, 8 месяцев 2014 года.</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6. Срок проведения контрольного мероприятия: с 01.09.2014 по 30.09.2014. </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7. Результаты контрольного мероприятия: </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7.1. Объем проверенных средств: 41 175,6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7.2.Общая сумма выявленных нарушений 1 357,7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 в том числе по классификации: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1) неправомерное использование бюджетных средств – 150,3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2) неэффективное использование бюджетных средств – 150,9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3) нарушения законодательства о бухгалтерском учёте и финансовой отчётности – 1 056,5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7.3. Возмещено в бюджет города – 517,9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 xml:space="preserve">. за счет уменьшения текущих платежей за поставленную электрическую энергию за 8 месяцев 2014 года, путем отражения в актах об объемах переданной потребителю электрической энергии отрицательных величин потребления по отдельным точкам поставки, по которым показания были необоснованно завышены при выставлении счетов на оплату за услуги по поставке электроэнергии. </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480C21" w:rsidRPr="00480C21">
        <w:rPr>
          <w:rFonts w:ascii="Times New Roman" w:hAnsi="Times New Roman" w:cs="Times New Roman"/>
          <w:sz w:val="28"/>
          <w:szCs w:val="28"/>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По результатам контрольного мероприятия составлены:</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 акт от 03.10.2014 №25-а, с которым был ознакомлен председатель Комитета по ЖКК;</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2) акт от 03.10.2014 №26-а, с которым был ознакомлен председатель КУИГ.</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В установленный статьей 5 Закона Ульяновской области от 23.12.2011 № 230 ЗО «О регулировании некоторых вопросов организации и деятельности контрольно-счетных органов муниципальных образований Ульяновской области» срок от КУИГ в Счётно-контрольную комиссию поступили замечания (письмо от 10.10.2014 № 05/3432), которые рассмотрены и приобщены к акту от 03.10.2014 №26-а по результатам контрольного мероприятия в качестве его неотъемлемой части, но на выводы по результатам контрольного мероприятия не повлияли, поскольку признаны необоснованными в силу следующих причин:</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 в соответствии с частью 2 статьи 15 Конституции Российской Федерации требования федеральных законов подлежат безусловному исполнению органами местного самоуправления и их должностными лицами на территории Российской Федерации вне зависимости от объема затрат, которые необходимо понести для их исполнения, либо иной целесообразности (отсутствие издержек, возможность получения дополнительных доходов);</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2) в соответствии с частью 2 статьи 51 Федерального закона от 06.10.2003 № 131 ФЗ «Об общих принципах организации местного самоуправления в Российской Федерации» органы местного самоуправления не вправе допускать произвольного использования муниципального имущества (его части) в отсутствие для этого необходимых правовых оснований, установленных федеральным законом.</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 xml:space="preserve">. Выводы: </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.1. Комитетом по ЖКК в нарушение требований закона не принято каких-либо мер по постановке на государственный кадастровый учет и государственную регистрацию права муниципальной собственности на возведенный в 2012 году объект недвижимого имущества.</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.2. Комитетом по ЖКК допущено неправомерное использование возведенного объекта недвижимого имущества без получения разрешения на ввод его в эксплуатацию, при этом в бухгалтерском учете неправомерно отражена хозяйственная операция по вводу данного объекта в эксплуатацию и начислена амортизация.</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 xml:space="preserve">.3. КУИГ в нарушение требований закона не принято каких-либо мер по приведению данных технических паспортов линий электропередач с трансформаторными подстанциями в соответствие с фактическими техническими характеристиками соответствующих объектов недвижимого </w:t>
      </w:r>
      <w:r w:rsidR="00480C21" w:rsidRPr="00480C21">
        <w:rPr>
          <w:rFonts w:ascii="Times New Roman" w:hAnsi="Times New Roman" w:cs="Times New Roman"/>
          <w:sz w:val="28"/>
          <w:szCs w:val="28"/>
        </w:rPr>
        <w:lastRenderedPageBreak/>
        <w:t>имущества, подвергнутых с момента изготовления технической документации реконструкции.</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.4. Комитетом по ЖКК совместно с КУИГ в нарушение требований закона не приняты необходимые меры по объединению составных частей линий электропередач с трансформаторными подстанциями, разрозненно числящихся в казне муниципального образования и балансе Комитета по ЖКК, в целях формирования достоверных данных о балансовой стоимости соответствующих объектов недвижимого имущества в соответствии с данными их технических паспортов, надлежащего учета производимых вложений в данные объекты нефинансовых активов.</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.5. Комитетом по ЖКК в нарушение требований закона не обеспечен надлежащий учет находящихся на его балансе основных средств, в том числе не обеспечено надлежащее исполнение требований закона по проведению инвентаризации соответствующего имущества.</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.6. Комитетом по ЖКК в нарушение требований муниципального правового акта осуществлялись содержание и ремонт не закрепленного за ним имущества в составе сетей уличного освещения, находящегося в муниципальной казне.</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.7. КУИГ в нарушение требований закона не принято каких-либо мер по отчуждению либо перепрофилированию для нужд муниципального образования находящегося в муниципальной собственности недвижимого имущества, не используемого для решения вопросов местного значения муниципального образования.</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10.8. Комитетом по ЖКК в нарушение требований муниципального правового акта планирование расходов на организацию уличного освещения на 2014 год осуществлено без надлежащего экономического обоснования, подтвержденного соответствующими расчетами.</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.9. Комитетом по ЖКК в нарушение требований закона не принято каких-либо мер по взысканию неустойки в связи с несвоевременным исполнением подрядчиком принятых обязательств по заключенному в 2011 году муниципальному контракту.</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.10. Комитетом по ЖКК в нарушение требований закона не принято каких-либо мер по взысканию с подрядчика по муниципальным контрактам на выполнение работ по текущему содержанию сетей уличного освещения причиненного муниципальному образованию ущерба, образовавшегося в 2012 – 2013 годах в результате перерасхода электрической энергии по причине несоблюдения установленных графиков работы уличного освещения.</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 xml:space="preserve">.11. Комитетом по ЖКК в нарушение требований закона в недостаточной степени обеспечен контроль за достоверностью определения объемов потребления электрической энергии на цели уличного освещения в целях недопущения переплаты за потребляемую электрическую энергию, в том числе контроль за достоверностью отражения в актах объемов переданной потребителю электрической энергии, правильностью настройки приборов учета, правильностью учета конечных и начальных показаний </w:t>
      </w:r>
      <w:r w:rsidR="00480C21" w:rsidRPr="00480C21">
        <w:rPr>
          <w:rFonts w:ascii="Times New Roman" w:hAnsi="Times New Roman" w:cs="Times New Roman"/>
          <w:sz w:val="28"/>
          <w:szCs w:val="28"/>
        </w:rPr>
        <w:lastRenderedPageBreak/>
        <w:t>приборов учета в случае их замены, демонтажа либо установки новых приборов учета, соблюдением договорных режимов определения объемов потребления электрической энергии.</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.12. Комитетом по ЖКК в нарушение требований закона не обеспечен контроль за соответствием объема потребления электрической энергии в сетях уличного освещения номинальной мощности подключенного оборудования и продолжительности его работы согласно утвержденного графика работы, в ходе проведения контрольного мероприятия совершены действия по уничтожению доказательств наличия фактов необоснованной оплаты фактически не потребленной электрической энергии по точкам поставки, где отсутствовали приборы учета.</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13. Комитетом по ЖКК в нарушение требований закона произведена оплата электрической энергии, неправомерно использованной для освещения находящихся в частной собственности рекламных конструкций.</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.14. КУИГ в нарушение требований закона не принято каких-либо мер по устранению фактов неправомерного использования арендатором по заключенному в 2010 году договору не переданного ему муниципального имущества в составе линий электропередач, содержание которого осуществлялось Комитетом по ЖКК за счет средств бюджета города.</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 xml:space="preserve">.15. Комитетом по ЖКК в нарушение требований закона график работы уличного освещения не в полной мере приведен в соответствие с астрономической продолжительностью светлого времени суток, определяемой границами гражданских сумерек. </w:t>
      </w:r>
    </w:p>
    <w:p w:rsidR="00480C21" w:rsidRPr="00480C21" w:rsidRDefault="00AD6996"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80C21" w:rsidRPr="00480C21">
        <w:rPr>
          <w:rFonts w:ascii="Times New Roman" w:hAnsi="Times New Roman" w:cs="Times New Roman"/>
          <w:sz w:val="28"/>
          <w:szCs w:val="28"/>
        </w:rPr>
        <w:t>.16. Комитетом по ЖКК в целях повышения эффективности использования средств бюджета города не принято мер по организации дифференцированного по зонам суток учета потребления электрической энергии на цели уличного освещения во всех точках поставки электрической энергии.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 Предложения (рекомендации):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.1. Администрации города Димитровграда Ульяновской области: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 xml:space="preserve">Обеспечить применение содержащихся в распоряжении Правительства Ульяновской области от 12.02.2013 №78-пр «О комплексных мероприятиях по усилению финансовой дисциплины при расходовании средств областного бюджета Ульяновской области и бюджетов муниципальных образований Ульяновской области, использовании государственного и муниципального имущества и повышению ответственности государственных гражданских служащих Ульяновской области, муниципальных служащих и работников государственных и муниципальных учреждений Ульяновской области за правонарушения в финансово-бюджетной сфере», постановлении Администрации города Димитровграда Ульяновской области от 06.04.2012 №1192 «О некоторых мерах по повышению ответственности муниципальных служащих Администрации города Димитровграда Ульяновской области и её отраслевых (функциональных) органов, работников муниципальных учреждений города Димитровграда Ульяновской области» мер ответственности (в том числе дисциплинарных взысканий и снижения </w:t>
      </w:r>
      <w:r w:rsidRPr="00480C21">
        <w:rPr>
          <w:rFonts w:ascii="Times New Roman" w:hAnsi="Times New Roman" w:cs="Times New Roman"/>
          <w:sz w:val="28"/>
          <w:szCs w:val="28"/>
        </w:rPr>
        <w:lastRenderedPageBreak/>
        <w:t>размера ежемесячного денежного поощрения соразмерно допущенным нарушениям) в отношении должностных лиц Комитета по ЖКК, КУИГ за ненадлежащее исполнение своих должностных обязанностей при организации уличного освещения, ведении бухгалтерского учета и управлении имуществом в составе сетей уличного освещения, не обеспечивших надлежащее исполнение представлений Счётно-контрольной комиссии по результатам проведенной в 2013 году проверки эффективности использования средств бюджета города Димитровграда Ульяновской области на организацию уличного освещения.</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.2. Комитету по ЖКК:</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 xml:space="preserve">.2.1. Принять меры по привлечению должностных лиц Комитета по ЖКК к дисциплинарной ответственности (в том числе дисциплинарных взысканий и снижения размера ежемесячного денежного </w:t>
      </w:r>
      <w:proofErr w:type="gramStart"/>
      <w:r w:rsidRPr="00480C21">
        <w:rPr>
          <w:rFonts w:ascii="Times New Roman" w:hAnsi="Times New Roman" w:cs="Times New Roman"/>
          <w:sz w:val="28"/>
          <w:szCs w:val="28"/>
        </w:rPr>
        <w:t>поощрения)  за</w:t>
      </w:r>
      <w:proofErr w:type="gramEnd"/>
      <w:r w:rsidRPr="00480C21">
        <w:rPr>
          <w:rFonts w:ascii="Times New Roman" w:hAnsi="Times New Roman" w:cs="Times New Roman"/>
          <w:sz w:val="28"/>
          <w:szCs w:val="28"/>
        </w:rPr>
        <w:t xml:space="preserve"> ненадлежащее исполнение своих должностных обязанностей при организации уличного освещения и ведении бухгалтерского учета.</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.2.2. Обеспечить в соответствии со статьей 219 Гражданского кодекса Российской Федерации, частью 2 статьи 55.24 Градостроительного кодекса Российской Федерации, частью 1 статьи 16 Федерального закона от 24.07.2007 № 221 ФЗ «О государственном кадастре недвижимости» ввод в эксплуатацию и постановку на государственный кадастровый учет и государственную регистрацию права муниципальной собственности на возведенные в 2012 году линии электропередач с трансформаторными подстанциями, расположенные в районе улицы Промышленной (от ул. Жуковского до пр. Автостроителей).</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 xml:space="preserve">.2.3. Аннулировать в соответствии с частью 4 статьи 259 Налогового кодекса Российской Федерации, статьей 55 Градостроительного кодекса Российской Федерации неправомерно внесенные в регистры бухгалтерского учета записи о вводе в эксплуатацию и неправомерное начисление амортизации на не введенный в эксплуатацию объект нефинансовых активов – линии электропередач с трансформаторными подстанциями, расположенные в районе улицы Промышленной (от ул. Жуковского до пр. Автостроителей), в сумме 326,9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.2.4. Привести бухгалтерский учет основных средств в составе линий электропередач с трансформаторными подстанциями в соответствие с требованиями статей 133 – 134 Гражданского кодекса Российской Федерации, пункта 45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Приказом Минфина России от 01.12.2010 № 157н, путем организации учета данного имущества в виде неделимых объектов недвижимого имущества и надлежащего учета капитальных вложений в данные объекты нефинансовых активов.</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lastRenderedPageBreak/>
        <w:t>1</w:t>
      </w:r>
      <w:r w:rsidR="00AD6996">
        <w:rPr>
          <w:rFonts w:ascii="Times New Roman" w:hAnsi="Times New Roman" w:cs="Times New Roman"/>
          <w:sz w:val="28"/>
          <w:szCs w:val="28"/>
        </w:rPr>
        <w:t>0</w:t>
      </w:r>
      <w:r w:rsidRPr="00480C21">
        <w:rPr>
          <w:rFonts w:ascii="Times New Roman" w:hAnsi="Times New Roman" w:cs="Times New Roman"/>
          <w:sz w:val="28"/>
          <w:szCs w:val="28"/>
        </w:rPr>
        <w:t>.2.5. Обеспечить в соответствии со статьей 11 Федерального закона от 06.12.2011 № 402-ФЗ «О бухгалтерском учете», Методическими указаниями по бухгалтерскому учету материально-производственных запасов, утвержденными Приказом Министерства финансов Российской Федерации от 28.12.2001 № 119н, надлежащее проведение инвентаризации имущества Комитета по ЖКК в составе сетей уличного освещения в целях установления наличия и фактического местонахождения соответствующего оборудования, отразить результаты инвентаризации в бухгалтерском учете, при наличии оснований по результатам инвентаризации имущества обеспечить возмещение причиненного муниципальному образованию ущерба.</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AD6996">
        <w:rPr>
          <w:rFonts w:ascii="Times New Roman" w:hAnsi="Times New Roman" w:cs="Times New Roman"/>
          <w:sz w:val="28"/>
          <w:szCs w:val="28"/>
        </w:rPr>
        <w:t>0</w:t>
      </w:r>
      <w:r w:rsidRPr="00480C21">
        <w:rPr>
          <w:rFonts w:ascii="Times New Roman" w:hAnsi="Times New Roman" w:cs="Times New Roman"/>
          <w:sz w:val="28"/>
          <w:szCs w:val="28"/>
        </w:rPr>
        <w:t>.2.6. Обеспечить в соответствии с частью 2 пункта 46 Инструкции №157н,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Минфина Российской Федерации от 15.12.2010 №173н, надлежащий учет основных средств, путем нанесения на объекты основных средств инвентарных номеров и отражения в инвентарных карточках учета основных средств серийных номеров, дат их выпуска (изготовления).</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.2.7. Обеспечить соблюдение требований части 3 статьи 7 решения Городской Думы города Димитровграда Ульяновской области от 31.03.2010 № 29/372 «Об утверждении Положения об управлении и распоряжении муниципальной собственностью города Димитровграда Ульяновской области» в части недопустимости содержания и ремонта имущества казны за счет сметы Комитета по ЖКК, в том числе оплаты потребляемой данным оборудованием электрической энергии.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.2.8. Обеспечить в соответствии со статьей 34 Бюджетного кодекса Российской Федерации оценку номинальной мощности оборудования в составе сетей уличного освещения и последующий контроль в разрезе точек поставки электрической энергии и тарифных зон суток за соответствием объема потребления электрической энергии в сетях уличного освещения номинальной мощности подключенного оборудования и продолжительности его работы согласно утвержденного графика работы.</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.2.9. Обеспечить в соответствии со статьей 34 Бюджетного кодекса Российской Федерации, частью 1 статьи 544 Гражданского кодекса Российской Федерации контрольное снятие показаний с демонтированных в период времени с июля 2013 года по сентябрь 2014 года приборов учета электрической энергии и их сопоставление с принятыми к учету объемами потребления электрической энергии в обоснование правомерности их оплаты.</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 xml:space="preserve">.2.10. Обеспечить в соответствии со статьей 34 Бюджетного кодекса Российской Федерации перепрограммирование приборов учета потребляемой </w:t>
      </w:r>
      <w:r w:rsidRPr="00480C21">
        <w:rPr>
          <w:rFonts w:ascii="Times New Roman" w:hAnsi="Times New Roman" w:cs="Times New Roman"/>
          <w:sz w:val="28"/>
          <w:szCs w:val="28"/>
        </w:rPr>
        <w:lastRenderedPageBreak/>
        <w:t>электрической энергии в сетях уличного освещения в целях достоверного учета потребляемой электрической энергии в разрезе тарифных зон суток.</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.2.11. Принять в соответствии со статьей 34 Бюджетного кодекса Российской Федерации меры по устранению причин начисления потерь в сетях уличного освещения сверх учитываемого приборами учета объема потребления электрической энергии.</w:t>
      </w:r>
    </w:p>
    <w:p w:rsidR="00480C21" w:rsidRPr="00480C21" w:rsidRDefault="00F95DA2"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80C21" w:rsidRPr="00480C21">
        <w:rPr>
          <w:rFonts w:ascii="Times New Roman" w:hAnsi="Times New Roman" w:cs="Times New Roman"/>
          <w:sz w:val="28"/>
          <w:szCs w:val="28"/>
        </w:rPr>
        <w:t xml:space="preserve">.2.12. Обеспечить в соответствии с частью 1 статьи 1102 Гражданского кодекса Российской Федерации принятие мер по возмещению причиненному бюджету города ущерба в сумме 38,7 </w:t>
      </w:r>
      <w:proofErr w:type="spellStart"/>
      <w:r w:rsidR="00480C21" w:rsidRPr="00480C21">
        <w:rPr>
          <w:rFonts w:ascii="Times New Roman" w:hAnsi="Times New Roman" w:cs="Times New Roman"/>
          <w:sz w:val="28"/>
          <w:szCs w:val="28"/>
        </w:rPr>
        <w:t>тыс.руб</w:t>
      </w:r>
      <w:proofErr w:type="spellEnd"/>
      <w:r w:rsidR="00480C21" w:rsidRPr="00480C21">
        <w:rPr>
          <w:rFonts w:ascii="Times New Roman" w:hAnsi="Times New Roman" w:cs="Times New Roman"/>
          <w:sz w:val="28"/>
          <w:szCs w:val="28"/>
        </w:rPr>
        <w:t>. в связи с неправомерной оплатой электрической энергии сверх предусмотренного муниципальным контрактом договорного объема потребления по точкам поставки, для которых по причине отсутствия приборов учета был установлен договорной режим определения объема потребления электрической энергии.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 xml:space="preserve">.2.13. Обеспечить в соответствии с частью 1 статьи 1102 Гражданского кодекса Российской Федерации принятие мер по возмещению причиненному бюджету города ущерба в сумме 6,5 </w:t>
      </w:r>
      <w:proofErr w:type="spellStart"/>
      <w:r w:rsidRPr="00480C21">
        <w:rPr>
          <w:rFonts w:ascii="Times New Roman" w:hAnsi="Times New Roman" w:cs="Times New Roman"/>
          <w:sz w:val="28"/>
          <w:szCs w:val="28"/>
        </w:rPr>
        <w:t>тыс.руб</w:t>
      </w:r>
      <w:proofErr w:type="spellEnd"/>
      <w:r w:rsidRPr="00480C21">
        <w:rPr>
          <w:rFonts w:ascii="Times New Roman" w:hAnsi="Times New Roman" w:cs="Times New Roman"/>
          <w:sz w:val="28"/>
          <w:szCs w:val="28"/>
        </w:rPr>
        <w:t>. в связи с неправомерной оплатой электрической энергии, фактически использованной для освещения находящихся в частной собственности рекламных конструкций, обеспечить отключение данных потребителей от сетей уличного освещения.</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.2.14. Привести в соответствии с требованиями статьи 34 Бюджетного кодекса Российской Федерации график работы уличного освещения в соответствие с астрономической продолжительностью светлого времени суток, определяемой границами гражданских сумерек.</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.2.15. Организовать в соответствие со статьей 34 Бюджетного кодекса Российской Федерации дифференцированный по зонам суток учет потребления электрической энергии на цели уличного освещения во всех точках поставки электрической энергии.</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.3. КУИГ:</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.3.1. Принять меры по привлечению должностных лиц КУИГ к дисциплинарной ответственности (в том числе дисциплинарных взысканий и снижения размера ежемесячного денежного поощрения) за ненадлежащее исполнение своих должностных обязанностей при управлении имуществом в составе сетей уличного освещения.</w:t>
      </w:r>
    </w:p>
    <w:p w:rsidR="00480C21" w:rsidRPr="00480C21" w:rsidRDefault="00F95DA2" w:rsidP="00E126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80C21" w:rsidRPr="00480C21">
        <w:rPr>
          <w:rFonts w:ascii="Times New Roman" w:hAnsi="Times New Roman" w:cs="Times New Roman"/>
          <w:sz w:val="28"/>
          <w:szCs w:val="28"/>
        </w:rPr>
        <w:t xml:space="preserve">.3.2. В соответствии со статьями 133 – 134, 219 Гражданского кодекса Российской Федерации, части 1 статьи 16 Федерального закона от 24.07.2007 № 221 ФЗ «О государственном кадастре недвижимости», Классификацией основных средств, включаемых в амортизационные группы, утвержденной Постановлением Правительства Российской Федерации от 01.01.2002 № 1, пункта 45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480C21" w:rsidRPr="00480C21">
        <w:rPr>
          <w:rFonts w:ascii="Times New Roman" w:hAnsi="Times New Roman" w:cs="Times New Roman"/>
          <w:sz w:val="28"/>
          <w:szCs w:val="28"/>
        </w:rPr>
        <w:lastRenderedPageBreak/>
        <w:t>(муниципальных) учреждений и Инструкции по его применению, утвержденных Приказом Минфина России от 01.12.2010 № 157н:</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 обеспечить объединение составных частей линий электропередач с трансформаторными подстанциями, разрозненно числящихся в казне муниципального образования и балансе Комитета по ЖКК, в целях формирования достоверных данных о балансовой стоимости соответствующих объектов недвижимого имущества в соответствии с данными их технических паспортов;</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2) привести данные технических паспортов линий электропередач с трансформаторными подстанциями в соответствие с фактическими техническими характеристиками соответствующих объектов недвижимого имущества.</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r w:rsidRPr="00480C21">
        <w:rPr>
          <w:rFonts w:ascii="Times New Roman" w:hAnsi="Times New Roman" w:cs="Times New Roman"/>
          <w:sz w:val="28"/>
          <w:szCs w:val="28"/>
        </w:rPr>
        <w:t>.3.3. Принять в соответствии с пунктами 4, 25 части 1 статьи 16, пунктом 1 части 1 статьи 50 Федерального закона от 06.10.2003 № 131 ФЗ «Об общих принципах организации местного самоуправления в Российской Федерации» меры по отчуждению либо перепрофилированию для нужд муниципального образования находящегося в муниципальной собственности недвижимого имущества «Линии электропередач с трансформаторными подстанциями, расположенные на территории оздоровительного лагеря «Юность»» не используемого для решения вопросов местного значения муниципального образования.</w:t>
      </w:r>
    </w:p>
    <w:p w:rsidR="00480C21" w:rsidRPr="00480C21" w:rsidRDefault="00480C21" w:rsidP="00E1264F">
      <w:pPr>
        <w:spacing w:after="0" w:line="240" w:lineRule="auto"/>
        <w:ind w:firstLine="709"/>
        <w:jc w:val="both"/>
        <w:rPr>
          <w:rFonts w:ascii="Times New Roman" w:hAnsi="Times New Roman" w:cs="Times New Roman"/>
          <w:sz w:val="28"/>
          <w:szCs w:val="28"/>
        </w:rPr>
      </w:pPr>
      <w:r w:rsidRPr="00480C21">
        <w:rPr>
          <w:rFonts w:ascii="Times New Roman" w:hAnsi="Times New Roman" w:cs="Times New Roman"/>
          <w:sz w:val="28"/>
          <w:szCs w:val="28"/>
        </w:rPr>
        <w:t>1</w:t>
      </w:r>
      <w:r w:rsidR="00F95DA2">
        <w:rPr>
          <w:rFonts w:ascii="Times New Roman" w:hAnsi="Times New Roman" w:cs="Times New Roman"/>
          <w:sz w:val="28"/>
          <w:szCs w:val="28"/>
        </w:rPr>
        <w:t>0</w:t>
      </w:r>
      <w:bookmarkStart w:id="0" w:name="_GoBack"/>
      <w:bookmarkEnd w:id="0"/>
      <w:r w:rsidRPr="00480C21">
        <w:rPr>
          <w:rFonts w:ascii="Times New Roman" w:hAnsi="Times New Roman" w:cs="Times New Roman"/>
          <w:sz w:val="28"/>
          <w:szCs w:val="28"/>
        </w:rPr>
        <w:t>.3.4. Принять в соответствии с пунктом 20 статьи 4, пункта 7 части 1 статьи 15, статей 19, 20 Федерального закона от 26.07.2006 № 135 ФЗ «О защите конкуренции» меры по недопущению дальнейшего неправомерного использования арендатором по договору от 29.12.2010 № 01 11/ДС не переданного ему муниципального имущества в виде опор линий электропередач, содержание которого осуществляется Комитетом по ЖКК за счет средств бюджета города.</w:t>
      </w:r>
    </w:p>
    <w:p w:rsidR="00480C21" w:rsidRPr="00480C21" w:rsidRDefault="00480C21" w:rsidP="00E1264F">
      <w:pPr>
        <w:spacing w:after="0" w:line="240" w:lineRule="auto"/>
        <w:ind w:firstLine="709"/>
        <w:jc w:val="both"/>
        <w:rPr>
          <w:rFonts w:ascii="Times New Roman" w:hAnsi="Times New Roman" w:cs="Times New Roman"/>
          <w:sz w:val="28"/>
          <w:szCs w:val="28"/>
        </w:rPr>
      </w:pPr>
    </w:p>
    <w:p w:rsidR="00480C21" w:rsidRPr="00480C21" w:rsidRDefault="00480C21" w:rsidP="00E1264F">
      <w:pPr>
        <w:spacing w:after="0" w:line="240" w:lineRule="auto"/>
        <w:ind w:firstLine="709"/>
        <w:jc w:val="both"/>
        <w:rPr>
          <w:rFonts w:ascii="Times New Roman" w:hAnsi="Times New Roman" w:cs="Times New Roman"/>
          <w:sz w:val="28"/>
          <w:szCs w:val="28"/>
        </w:rPr>
      </w:pPr>
    </w:p>
    <w:p w:rsidR="00480C21" w:rsidRPr="00480C21" w:rsidRDefault="00480C21" w:rsidP="00E1264F">
      <w:pPr>
        <w:spacing w:after="0" w:line="240" w:lineRule="auto"/>
        <w:ind w:firstLine="709"/>
        <w:jc w:val="both"/>
        <w:rPr>
          <w:rFonts w:ascii="Times New Roman" w:hAnsi="Times New Roman" w:cs="Times New Roman"/>
          <w:sz w:val="28"/>
          <w:szCs w:val="28"/>
        </w:rPr>
      </w:pPr>
    </w:p>
    <w:p w:rsidR="00480C21" w:rsidRPr="00480C21" w:rsidRDefault="00480C21" w:rsidP="006F6814">
      <w:pPr>
        <w:spacing w:after="0" w:line="240" w:lineRule="auto"/>
        <w:jc w:val="both"/>
        <w:rPr>
          <w:rFonts w:ascii="Times New Roman" w:hAnsi="Times New Roman" w:cs="Times New Roman"/>
          <w:sz w:val="28"/>
          <w:szCs w:val="28"/>
        </w:rPr>
      </w:pPr>
      <w:r w:rsidRPr="00480C21">
        <w:rPr>
          <w:rFonts w:ascii="Times New Roman" w:hAnsi="Times New Roman" w:cs="Times New Roman"/>
          <w:sz w:val="28"/>
          <w:szCs w:val="28"/>
        </w:rPr>
        <w:t>Председатель</w:t>
      </w:r>
      <w:r w:rsidRPr="00480C21">
        <w:rPr>
          <w:rFonts w:ascii="Times New Roman" w:hAnsi="Times New Roman" w:cs="Times New Roman"/>
          <w:sz w:val="28"/>
          <w:szCs w:val="28"/>
        </w:rPr>
        <w:tab/>
      </w:r>
      <w:r w:rsidR="006F6814">
        <w:rPr>
          <w:rFonts w:ascii="Times New Roman" w:hAnsi="Times New Roman" w:cs="Times New Roman"/>
          <w:sz w:val="28"/>
          <w:szCs w:val="28"/>
        </w:rPr>
        <w:t xml:space="preserve">                                                                         </w:t>
      </w:r>
      <w:r w:rsidRPr="00480C21">
        <w:rPr>
          <w:rFonts w:ascii="Times New Roman" w:hAnsi="Times New Roman" w:cs="Times New Roman"/>
          <w:sz w:val="28"/>
          <w:szCs w:val="28"/>
        </w:rPr>
        <w:t xml:space="preserve">Г.Г. Казакова </w:t>
      </w:r>
    </w:p>
    <w:p w:rsidR="00480C21" w:rsidRDefault="00480C21" w:rsidP="00E1264F">
      <w:pPr>
        <w:spacing w:after="0" w:line="240" w:lineRule="auto"/>
        <w:ind w:firstLine="709"/>
      </w:pPr>
    </w:p>
    <w:p w:rsidR="004C54DE" w:rsidRDefault="004C54DE" w:rsidP="00E1264F">
      <w:pPr>
        <w:spacing w:after="0" w:line="240" w:lineRule="auto"/>
        <w:ind w:firstLine="709"/>
      </w:pPr>
    </w:p>
    <w:sectPr w:rsidR="004C5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B7"/>
    <w:rsid w:val="003C54B7"/>
    <w:rsid w:val="00473941"/>
    <w:rsid w:val="00480C21"/>
    <w:rsid w:val="004C54DE"/>
    <w:rsid w:val="006F6814"/>
    <w:rsid w:val="00A11D66"/>
    <w:rsid w:val="00AD6996"/>
    <w:rsid w:val="00E1264F"/>
    <w:rsid w:val="00F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41408-D595-4D02-96C2-02140D53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GD</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Светлана</cp:lastModifiedBy>
  <cp:revision>3</cp:revision>
  <dcterms:created xsi:type="dcterms:W3CDTF">2014-11-13T05:51:00Z</dcterms:created>
  <dcterms:modified xsi:type="dcterms:W3CDTF">2014-11-28T10:47:00Z</dcterms:modified>
</cp:coreProperties>
</file>